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50E89" w14:textId="77777777" w:rsidR="004D727A" w:rsidRDefault="004D727A" w:rsidP="00C31232">
      <w:pPr>
        <w:jc w:val="center"/>
        <w:textAlignment w:val="baseline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857A768" wp14:editId="445E767D">
            <wp:simplePos x="0" y="0"/>
            <wp:positionH relativeFrom="column">
              <wp:posOffset>1782751</wp:posOffset>
            </wp:positionH>
            <wp:positionV relativeFrom="paragraph">
              <wp:posOffset>-92098</wp:posOffset>
            </wp:positionV>
            <wp:extent cx="1879600" cy="1438275"/>
            <wp:effectExtent l="0" t="0" r="6350" b="952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36"/>
          <w:szCs w:val="36"/>
          <w:lang w:val="en-US"/>
        </w:rPr>
        <w:br/>
      </w:r>
    </w:p>
    <w:p w14:paraId="5D9A861E" w14:textId="77777777" w:rsidR="004D727A" w:rsidRDefault="004D727A" w:rsidP="00C31232">
      <w:pPr>
        <w:jc w:val="center"/>
        <w:textAlignment w:val="baseline"/>
        <w:rPr>
          <w:b/>
          <w:bCs/>
          <w:color w:val="000000" w:themeColor="text1"/>
          <w:sz w:val="36"/>
          <w:szCs w:val="36"/>
          <w:lang w:val="en-US"/>
        </w:rPr>
      </w:pPr>
    </w:p>
    <w:p w14:paraId="119EE8A3" w14:textId="77777777" w:rsidR="004D727A" w:rsidRDefault="004D727A" w:rsidP="00C31232">
      <w:pPr>
        <w:jc w:val="center"/>
        <w:textAlignment w:val="baseline"/>
        <w:rPr>
          <w:b/>
          <w:bCs/>
          <w:color w:val="000000" w:themeColor="text1"/>
          <w:sz w:val="36"/>
          <w:szCs w:val="36"/>
          <w:lang w:val="en-US"/>
        </w:rPr>
      </w:pPr>
    </w:p>
    <w:p w14:paraId="264F6D31" w14:textId="0C180C5C" w:rsidR="00C31232" w:rsidRPr="00056E59" w:rsidRDefault="00056E59" w:rsidP="00C31232">
      <w:pPr>
        <w:jc w:val="center"/>
        <w:textAlignment w:val="baseline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Specifications</w:t>
      </w:r>
    </w:p>
    <w:p w14:paraId="1369975F" w14:textId="77777777" w:rsidR="00B605E0" w:rsidRDefault="00C31232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  <w:r w:rsidRPr="00056E59">
        <w:rPr>
          <w:color w:val="000000" w:themeColor="text1"/>
          <w:lang w:val="en-US"/>
        </w:rPr>
        <w:br/>
      </w:r>
      <w:r w:rsidR="00056E59" w:rsidRPr="00056E59">
        <w:rPr>
          <w:b/>
          <w:bCs/>
          <w:color w:val="8B5FE3"/>
          <w:sz w:val="28"/>
          <w:lang w:val="en-US"/>
        </w:rPr>
        <w:t>Construction</w:t>
      </w:r>
      <w:r w:rsidRPr="00056E59">
        <w:rPr>
          <w:color w:val="8B5FE3"/>
          <w:sz w:val="24"/>
          <w:lang w:val="en-US"/>
        </w:rPr>
        <w:br/>
      </w:r>
      <w:r w:rsidRPr="00056E59">
        <w:rPr>
          <w:rFonts w:ascii="Calibri" w:eastAsia="Times New Roman" w:hAnsi="Calibri" w:cs="Calibri"/>
          <w:b/>
          <w:bCs/>
          <w:color w:val="8B5FE3"/>
          <w:sz w:val="28"/>
          <w:szCs w:val="24"/>
          <w:bdr w:val="none" w:sz="0" w:space="0" w:color="auto" w:frame="1"/>
          <w:shd w:val="clear" w:color="auto" w:fill="FFFFFF"/>
          <w:lang w:val="en-US" w:eastAsia="es-ES"/>
        </w:rPr>
        <w:t>Included: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House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Pool + pool filtering equipment (underground)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Exterior terraces (pavement)  and car entrance pavement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Perimeter walls and/or fences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 xml:space="preserve">Windows: aluminum with thermal bridge break, white lacquered </w:t>
      </w:r>
      <w:proofErr w:type="spellStart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colour</w:t>
      </w:r>
      <w:proofErr w:type="spellEnd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in </w:t>
      </w:r>
      <w:proofErr w:type="spellStart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ibiza</w:t>
      </w:r>
      <w:proofErr w:type="spellEnd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style houses, anthracite grey in modern houses.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Automatic blind on windows (not in units wider than 3m and bathroom units)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Built-in wardrobes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(entrance and bedrooms)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Kitchen furniture and countertop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(</w:t>
      </w:r>
      <w:proofErr w:type="spellStart"/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silestone</w:t>
      </w:r>
      <w:proofErr w:type="spellEnd"/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or similar)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Kitchen appliances included: oven, cooktop, hood extractor, sink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Wooden beams in living room.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Bathroom: all large items included: tiling, appliances, shower tray, shower screen, mirror, </w:t>
      </w:r>
      <w:proofErr w:type="spellStart"/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etc</w:t>
      </w:r>
      <w:proofErr w:type="spellEnd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proofErr w:type="spellStart"/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Floortiles</w:t>
      </w:r>
      <w:proofErr w:type="spellEnd"/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: </w:t>
      </w:r>
      <w:proofErr w:type="spellStart"/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porcelanic</w:t>
      </w:r>
      <w:proofErr w:type="spellEnd"/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tiles 30x60 size or similar. Other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sizes available. Other types of floor available</w:t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(parquet, stamped concrete, </w:t>
      </w:r>
      <w:proofErr w:type="spellStart"/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etc</w:t>
      </w:r>
      <w:proofErr w:type="spellEnd"/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Water heater: Solar panel in rooftop, secondary electrical heater for backup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Underfloor heating in bathrooms (electrical)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A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ir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Conditioning: Built-in installation (ducts embedded in the ceiling, and piping), global temperature control (overall T in all rooms)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Door intercom with camera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Automatic gates for car entrances or garage.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Light appliances: both interior and exterior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Perimeter walls: 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Façade/street walls, according to local regulations, White coated + transparent element (metallic plate with holes, or lattice blocks)</w:t>
      </w:r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. 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Other walls</w:t>
      </w:r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: 1m solid wall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, coated</w:t>
      </w:r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+ 1m </w:t>
      </w:r>
      <w:proofErr w:type="spellStart"/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wirefence</w:t>
      </w:r>
      <w:proofErr w:type="spellEnd"/>
      <w:r w:rsidR="005673C9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Calibri" w:eastAsia="Times New Roman" w:hAnsi="Calibri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Not included: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House appliances: microwave, dishwasher, fridge, washing machine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or drier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not included (installations are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included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Furniture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 xml:space="preserve">Landscape project: 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irrigation, </w:t>
      </w:r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color gravel (white and dark volcanic, plants and </w:t>
      </w:r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lastRenderedPageBreak/>
        <w:t xml:space="preserve">automatic irrigation,  shading material on perimeter wall </w:t>
      </w:r>
      <w:proofErr w:type="spellStart"/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wirefence</w:t>
      </w:r>
      <w:proofErr w:type="spellEnd"/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(bamboo sticks or other)</w:t>
      </w:r>
      <w:r w:rsidR="007A0C91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(included finish for exterior ground areas is a conventional gravel, same type used for concre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te).</w:t>
      </w:r>
      <w:r w:rsidR="007A0C91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</w:p>
    <w:p w14:paraId="5F8BA70A" w14:textId="77777777" w:rsidR="004D727A" w:rsidRDefault="007A0C91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056E59" w:rsidRPr="00B605E0">
        <w:rPr>
          <w:rFonts w:ascii="Calibri" w:eastAsia="Times New Roman" w:hAnsi="Calibri" w:cs="Calibri"/>
          <w:b/>
          <w:bCs/>
          <w:color w:val="8B5FE3"/>
          <w:sz w:val="24"/>
          <w:szCs w:val="24"/>
          <w:u w:val="single"/>
          <w:bdr w:val="none" w:sz="0" w:space="0" w:color="auto" w:frame="1"/>
          <w:shd w:val="clear" w:color="auto" w:fill="FFFFFF"/>
          <w:lang w:val="en-US" w:eastAsia="es-ES"/>
        </w:rPr>
        <w:t>OTHER ITEMS:</w:t>
      </w:r>
      <w:r w:rsidR="00056E59">
        <w:rPr>
          <w:rFonts w:ascii="Calibri" w:eastAsia="Times New Roman" w:hAnsi="Calibri" w:cs="Calibri"/>
          <w:b/>
          <w:bCs/>
          <w:color w:val="7030A0"/>
          <w:sz w:val="24"/>
          <w:szCs w:val="24"/>
          <w:u w:val="single"/>
          <w:bdr w:val="none" w:sz="0" w:space="0" w:color="auto" w:frame="1"/>
          <w:shd w:val="clear" w:color="auto" w:fill="FFFFFF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We deliver key-in-hand projects and take care of most paperwork required.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b/>
          <w:bCs/>
          <w:color w:val="8B5FE3"/>
          <w:sz w:val="28"/>
          <w:szCs w:val="24"/>
          <w:bdr w:val="none" w:sz="0" w:space="0" w:color="auto" w:frame="1"/>
          <w:shd w:val="clear" w:color="auto" w:fill="FFFFFF"/>
          <w:lang w:val="en-US" w:eastAsia="es-ES"/>
        </w:rPr>
        <w:t>Included: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Architect fees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Building license on city hall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proofErr w:type="spellStart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Aparejador</w:t>
      </w:r>
      <w:proofErr w:type="spellEnd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fees (building engineer or manager)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Structural calculations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Technical control (concrete and steel samples, </w:t>
      </w:r>
      <w:proofErr w:type="spellStart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etc</w:t>
      </w:r>
      <w:proofErr w:type="spellEnd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Ten year insurance for structure of the house (</w:t>
      </w:r>
      <w:proofErr w:type="spellStart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Seguro</w:t>
      </w:r>
      <w:proofErr w:type="spellEnd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proofErr w:type="spellStart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decenal</w:t>
      </w:r>
      <w:proofErr w:type="spellEnd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Ground study (drilling tests or geotechnical study)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Certifications: </w:t>
      </w:r>
      <w:proofErr w:type="spellStart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energetical</w:t>
      </w:r>
      <w:proofErr w:type="spellEnd"/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(thermal insulation), acoustic, roof waterproofing test.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Not included: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Property titles or 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lawyer’s</w:t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fees.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Fees from service provider companies (water, 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electricity</w:t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, sewers, </w:t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garbage collection, </w:t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etc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="00C31232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</w:t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="00C31232"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</w:p>
    <w:p w14:paraId="4BDAC0D5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6CB8D6CA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63C15D08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7C9AF126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4133D1C0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08C9EF2D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240A4169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09E60279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1B203116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715850F3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3204E024" w14:textId="77777777" w:rsidR="004D727A" w:rsidRDefault="004D727A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</w:p>
    <w:p w14:paraId="4F7BC6D8" w14:textId="76F479B1" w:rsidR="00C31232" w:rsidRPr="00056E59" w:rsidRDefault="00C31232" w:rsidP="00C31232">
      <w:pPr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  <w:bookmarkStart w:id="0" w:name="_GoBack"/>
      <w:bookmarkEnd w:id="0"/>
      <w:r w:rsidRPr="00B605E0">
        <w:rPr>
          <w:rFonts w:ascii="Calibri" w:eastAsia="Times New Roman" w:hAnsi="Calibri" w:cs="Calibri"/>
          <w:b/>
          <w:bCs/>
          <w:color w:val="8B5FE3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lastRenderedPageBreak/>
        <w:t>Taxation</w:t>
      </w:r>
      <w:r w:rsidRPr="00056E5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: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 our prices advertised on the webpages don´t include VAT or taxes.</w:t>
      </w:r>
      <w:r w:rsidRPr="00056E59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Normally is 10% (instead of 21%) when client firstly buys the plot and the becomes the "promotor" and hire us as a building company. </w:t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B605E0" w:rsidRPr="00B605E0">
        <w:rPr>
          <w:rFonts w:ascii="inherit" w:eastAsia="Times New Roman" w:hAnsi="inherit" w:cs="Calibri"/>
          <w:b/>
          <w:color w:val="8B5FE3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Building contract:</w:t>
      </w:r>
    </w:p>
    <w:p w14:paraId="53912790" w14:textId="134A96F9" w:rsidR="002F7494" w:rsidRPr="00056E59" w:rsidRDefault="00C31232" w:rsidP="004D727A">
      <w:pPr>
        <w:spacing w:after="0" w:line="240" w:lineRule="auto"/>
        <w:textAlignment w:val="baseline"/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</w:pP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Contract for both buying the plot and hiring the construction, is done or signed the same day at the same time.</w:t>
      </w:r>
      <w:r w:rsidR="00141D03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141D03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Consult us for other options.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 w:rsidRPr="006A19A3">
        <w:rPr>
          <w:rFonts w:ascii="inherit" w:eastAsia="Times New Roman" w:hAnsi="inherit" w:cs="Calibri"/>
          <w:b/>
          <w:color w:val="8B5FE3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Payment schedule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Out standard procedure for new projects (</w:t>
      </w:r>
      <w:proofErr w:type="spellStart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obra</w:t>
      </w:r>
      <w:proofErr w:type="spellEnd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proofErr w:type="spellStart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nueva</w:t>
      </w:r>
      <w:proofErr w:type="spellEnd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). Is the following: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 w:rsidRP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1_</w:t>
      </w:r>
      <w:r w:rsidR="006A19A3" w:rsidRPr="006A19A3">
        <w:rPr>
          <w:rFonts w:ascii="inherit" w:eastAsia="Times New Roman" w:hAnsi="inherit" w:cs="Calibri"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r w:rsidR="006A19A3" w:rsidRPr="006A19A3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Signing of building contract and purchase of plot.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Payment of 100% of the plot + 10% of the construction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(30% of sales commission is paid at this stage)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Payment used for preliminary tasks (architect project, building license, ground study,</w:t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10 years structure insurance, certifications,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proofErr w:type="spellStart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etc</w:t>
      </w:r>
      <w:proofErr w:type="spellEnd"/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).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2</w:t>
      </w:r>
      <w:r w:rsidR="006A19A3" w:rsidRP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_</w:t>
      </w:r>
      <w:r w:rsidR="006A19A3" w:rsidRPr="006A19A3">
        <w:rPr>
          <w:rFonts w:ascii="inherit" w:eastAsia="Times New Roman" w:hAnsi="inherit" w:cs="Calibri"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r w:rsidR="006A19A3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Building license is granted</w:t>
      </w:r>
      <w:r w:rsidR="006A19A3" w:rsidRPr="006A19A3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 xml:space="preserve">Payment of 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35% o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f the construction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(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remaining 7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0% of sales commission is paid at this stage)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Construction officially begins</w:t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3</w:t>
      </w:r>
      <w:r w:rsidR="006A19A3" w:rsidRP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_</w:t>
      </w:r>
      <w:r w:rsidR="006A19A3" w:rsidRPr="006A19A3">
        <w:rPr>
          <w:rFonts w:ascii="inherit" w:eastAsia="Times New Roman" w:hAnsi="inherit" w:cs="Calibri"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r w:rsidR="006A19A3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Monthly payments</w:t>
      </w:r>
      <w:r w:rsidR="006A19A3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Payments are done monthly according to actual building progress, certifications signed by architect (</w:t>
      </w:r>
      <w:proofErr w:type="spellStart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dirección</w:t>
      </w:r>
      <w:proofErr w:type="spellEnd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proofErr w:type="spellStart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facultativa</w:t>
      </w:r>
      <w:proofErr w:type="spellEnd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).</w:t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5% of payments is retained by client.</w:t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4D727A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4</w:t>
      </w:r>
      <w:r w:rsidR="004D727A" w:rsidRPr="006A19A3">
        <w:rPr>
          <w:rFonts w:ascii="inherit" w:eastAsia="Times New Roman" w:hAnsi="inherit" w:cs="Calibri"/>
          <w:b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>_</w:t>
      </w:r>
      <w:r w:rsidR="004D727A" w:rsidRPr="006A19A3">
        <w:rPr>
          <w:rFonts w:ascii="inherit" w:eastAsia="Times New Roman" w:hAnsi="inherit" w:cs="Calibri"/>
          <w:color w:val="000000" w:themeColor="text1"/>
          <w:sz w:val="30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r w:rsidR="004D727A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Construction finished</w:t>
      </w:r>
      <w:r w:rsidR="004D727A">
        <w:rPr>
          <w:rFonts w:ascii="inherit" w:eastAsia="Times New Roman" w:hAnsi="inherit" w:cs="Calibr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When construction is finished, the last payment which is the total 5% retained from previous payments, will be paid. In one of two conditions: when </w:t>
      </w:r>
      <w:proofErr w:type="spellStart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cedula</w:t>
      </w:r>
      <w:proofErr w:type="spellEnd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de </w:t>
      </w:r>
      <w:proofErr w:type="spellStart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primera</w:t>
      </w:r>
      <w:proofErr w:type="spellEnd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</w:t>
      </w:r>
      <w:proofErr w:type="spellStart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ocupación</w:t>
      </w:r>
      <w:proofErr w:type="spellEnd"/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is granted by city hall (after passing city hall inspection), or if the clients decides he want to start living in the house.</w:t>
      </w:r>
      <w:r w:rsidR="004D727A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Keys will be delivered then.</w:t>
      </w:r>
    </w:p>
    <w:p w14:paraId="1BD2902C" w14:textId="1551DB03" w:rsidR="006A19A3" w:rsidRDefault="004D727A" w:rsidP="00C31232">
      <w:pPr>
        <w:spacing w:after="0" w:line="240" w:lineRule="auto"/>
        <w:textAlignment w:val="baseline"/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</w:pPr>
      <w:r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 xml:space="preserve">From that moment, electric and water service bills will be transferred to </w:t>
      </w:r>
      <w:proofErr w:type="spellStart"/>
      <w:proofErr w:type="gramStart"/>
      <w:r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clients</w:t>
      </w:r>
      <w:proofErr w:type="spellEnd"/>
      <w:proofErr w:type="gramEnd"/>
      <w:r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accounts.</w:t>
      </w:r>
    </w:p>
    <w:p w14:paraId="0DE54D03" w14:textId="77777777" w:rsidR="006A19A3" w:rsidRDefault="006A19A3" w:rsidP="00C31232">
      <w:pPr>
        <w:spacing w:after="0" w:line="240" w:lineRule="auto"/>
        <w:textAlignment w:val="baseline"/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</w:pPr>
    </w:p>
    <w:p w14:paraId="5A883DFC" w14:textId="77F1AF76" w:rsidR="00C31232" w:rsidRPr="00056E59" w:rsidRDefault="00C31232" w:rsidP="00C31232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s-ES"/>
        </w:rPr>
      </w:pP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Pr="00B605E0">
        <w:rPr>
          <w:rFonts w:ascii="inherit" w:eastAsia="Times New Roman" w:hAnsi="inherit" w:cs="Calibri"/>
          <w:b/>
          <w:bCs/>
          <w:color w:val="8B5FE3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Customization: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It´s possible to customiz</w:t>
      </w:r>
      <w:r w:rsidR="002F7494"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e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 xml:space="preserve"> different </w:t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items</w:t>
      </w:r>
      <w:r w:rsidRP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.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  <w:t>A full specification dossier, with images and data sheets is provided.</w:t>
      </w:r>
      <w:r w:rsidR="00056E59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br/>
      </w:r>
      <w:r w:rsidR="00B605E0">
        <w:rPr>
          <w:rFonts w:ascii="inherit" w:eastAsia="Times New Roman" w:hAnsi="inherit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es-ES"/>
        </w:rPr>
        <w:t>Prior to building of the house, visitations to suppliers showrooms can be done to see samples of tiles, kitchen furniture and countertop, doors and wardrobes.</w:t>
      </w:r>
    </w:p>
    <w:p w14:paraId="564F29AA" w14:textId="29B16A33" w:rsidR="00C95D72" w:rsidRPr="00056E59" w:rsidRDefault="00B605E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Different colors and models to choose from.</w:t>
      </w:r>
    </w:p>
    <w:sectPr w:rsidR="00C95D72" w:rsidRPr="00056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32"/>
    <w:rsid w:val="00056E59"/>
    <w:rsid w:val="00141D03"/>
    <w:rsid w:val="002F7494"/>
    <w:rsid w:val="004D727A"/>
    <w:rsid w:val="005673C9"/>
    <w:rsid w:val="006A19A3"/>
    <w:rsid w:val="007A0C91"/>
    <w:rsid w:val="008568A5"/>
    <w:rsid w:val="00B605E0"/>
    <w:rsid w:val="00C31232"/>
    <w:rsid w:val="00C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F08"/>
  <w15:chartTrackingRefBased/>
  <w15:docId w15:val="{23C0A07E-98E4-47EB-8313-10D57D5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markuw6x5vgyh">
    <w:name w:val="x_markuw6x5vgyh"/>
    <w:basedOn w:val="Fuentedeprrafopredeter"/>
    <w:rsid w:val="00C3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german loisa</dc:creator>
  <cp:keywords/>
  <dc:description/>
  <cp:lastModifiedBy>Matías Germán Loisa</cp:lastModifiedBy>
  <cp:revision>3</cp:revision>
  <dcterms:created xsi:type="dcterms:W3CDTF">2023-11-02T12:02:00Z</dcterms:created>
  <dcterms:modified xsi:type="dcterms:W3CDTF">2023-11-13T10:37:00Z</dcterms:modified>
</cp:coreProperties>
</file>